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A01DA3">
        <w:rPr>
          <w:rFonts w:ascii="Times New Roman" w:hAnsi="Times New Roman" w:cs="Times New Roman"/>
          <w:b/>
          <w:sz w:val="24"/>
          <w:szCs w:val="24"/>
        </w:rPr>
        <w:t>MATEMATIKE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A01DA3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A01DA3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A01DA3">
        <w:rPr>
          <w:rFonts w:ascii="Times New Roman" w:hAnsi="Times New Roman" w:cs="Times New Roman"/>
          <w:sz w:val="24"/>
          <w:szCs w:val="24"/>
        </w:rPr>
        <w:t>4.12.2025.-12.12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A01DA3">
        <w:rPr>
          <w:rFonts w:ascii="Times New Roman" w:hAnsi="Times New Roman" w:cs="Times New Roman"/>
          <w:sz w:val="24"/>
          <w:szCs w:val="24"/>
        </w:rPr>
        <w:t>-UČITELJ/UČITELJICA MATEMATIKE</w:t>
      </w:r>
      <w:r w:rsidR="007E6A9B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A01DA3">
        <w:rPr>
          <w:rFonts w:ascii="Times New Roman" w:hAnsi="Times New Roman" w:cs="Times New Roman"/>
          <w:sz w:val="24"/>
          <w:szCs w:val="24"/>
        </w:rPr>
        <w:t>112-02/25-01/241</w:t>
      </w:r>
      <w:bookmarkStart w:id="0" w:name="_GoBack"/>
      <w:bookmarkEnd w:id="0"/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A01DA3">
        <w:rPr>
          <w:rFonts w:ascii="Times New Roman" w:hAnsi="Times New Roman" w:cs="Times New Roman"/>
          <w:sz w:val="24"/>
          <w:szCs w:val="24"/>
        </w:rPr>
        <w:t xml:space="preserve">  4.12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0F00C4"/>
    <w:rsid w:val="0010787F"/>
    <w:rsid w:val="00111223"/>
    <w:rsid w:val="00121184"/>
    <w:rsid w:val="00126B90"/>
    <w:rsid w:val="00130631"/>
    <w:rsid w:val="00143754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A3824"/>
    <w:rsid w:val="002B2288"/>
    <w:rsid w:val="002B30CE"/>
    <w:rsid w:val="00327D44"/>
    <w:rsid w:val="0035155A"/>
    <w:rsid w:val="003576A8"/>
    <w:rsid w:val="00363E24"/>
    <w:rsid w:val="00377698"/>
    <w:rsid w:val="00392039"/>
    <w:rsid w:val="003A54BA"/>
    <w:rsid w:val="003A563B"/>
    <w:rsid w:val="003A7AD2"/>
    <w:rsid w:val="003D6A3F"/>
    <w:rsid w:val="003F6547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050ED"/>
    <w:rsid w:val="005303D8"/>
    <w:rsid w:val="0057219B"/>
    <w:rsid w:val="005B5E7C"/>
    <w:rsid w:val="005D6FFF"/>
    <w:rsid w:val="005E4F56"/>
    <w:rsid w:val="005F0D53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6A9B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11739"/>
    <w:rsid w:val="00943FC4"/>
    <w:rsid w:val="009469FD"/>
    <w:rsid w:val="0095257C"/>
    <w:rsid w:val="00961E86"/>
    <w:rsid w:val="009718A4"/>
    <w:rsid w:val="0099516D"/>
    <w:rsid w:val="009A0BDC"/>
    <w:rsid w:val="009A36CA"/>
    <w:rsid w:val="009B0A88"/>
    <w:rsid w:val="009C3BBD"/>
    <w:rsid w:val="00A01DA3"/>
    <w:rsid w:val="00A11A11"/>
    <w:rsid w:val="00A37EDF"/>
    <w:rsid w:val="00A60DAC"/>
    <w:rsid w:val="00AB49C4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0154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13A8D"/>
    <w:rsid w:val="00F20074"/>
    <w:rsid w:val="00F4059C"/>
    <w:rsid w:val="00F51086"/>
    <w:rsid w:val="00F80056"/>
    <w:rsid w:val="00FB3D2E"/>
    <w:rsid w:val="00FC341C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807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2025-12-04T08:21:00Z</dcterms:created>
  <dcterms:modified xsi:type="dcterms:W3CDTF">2025-12-04T08:27:00Z</dcterms:modified>
</cp:coreProperties>
</file>